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D62F" w14:textId="77777777" w:rsidR="00E94BCF" w:rsidRDefault="00E94BCF" w:rsidP="006238CD">
      <w:pPr>
        <w:jc w:val="center"/>
        <w:rPr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9FF95F" wp14:editId="652E5D7E">
            <wp:simplePos x="0" y="0"/>
            <wp:positionH relativeFrom="column">
              <wp:posOffset>1974215</wp:posOffset>
            </wp:positionH>
            <wp:positionV relativeFrom="paragraph">
              <wp:posOffset>-762000</wp:posOffset>
            </wp:positionV>
            <wp:extent cx="2013662" cy="76263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gv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662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1A550" w14:textId="77777777" w:rsidR="00CE7E9E" w:rsidRPr="001A5F04" w:rsidRDefault="008B014D" w:rsidP="006238C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Training Syllabus</w:t>
      </w:r>
    </w:p>
    <w:p w14:paraId="736FCF8B" w14:textId="77777777" w:rsidR="006238CD" w:rsidRDefault="006238CD"/>
    <w:p w14:paraId="2379ED67" w14:textId="77777777" w:rsidR="00E94BCF" w:rsidRDefault="00E94BCF">
      <w:pPr>
        <w:rPr>
          <w:sz w:val="28"/>
          <w:szCs w:val="28"/>
        </w:rPr>
      </w:pPr>
    </w:p>
    <w:p w14:paraId="17953D18" w14:textId="49ECF38B" w:rsidR="006238CD" w:rsidRPr="006C32D2" w:rsidRDefault="0095306D">
      <w:pPr>
        <w:rPr>
          <w:sz w:val="28"/>
          <w:szCs w:val="28"/>
        </w:rPr>
      </w:pPr>
      <w:r>
        <w:rPr>
          <w:sz w:val="28"/>
          <w:szCs w:val="28"/>
        </w:rPr>
        <w:t>Instructor(s): Vari</w:t>
      </w:r>
      <w:r w:rsidR="00DA5AD1">
        <w:rPr>
          <w:sz w:val="28"/>
          <w:szCs w:val="28"/>
        </w:rPr>
        <w:t>ous</w:t>
      </w:r>
    </w:p>
    <w:p w14:paraId="53558FCB" w14:textId="10E7404F" w:rsidR="006238CD" w:rsidRPr="006C32D2" w:rsidRDefault="0095306D">
      <w:pPr>
        <w:rPr>
          <w:sz w:val="28"/>
          <w:szCs w:val="28"/>
        </w:rPr>
      </w:pPr>
      <w:r>
        <w:rPr>
          <w:sz w:val="28"/>
          <w:szCs w:val="28"/>
        </w:rPr>
        <w:t>Contact:</w:t>
      </w:r>
      <w:r w:rsidR="006238CD" w:rsidRPr="006C32D2">
        <w:rPr>
          <w:sz w:val="28"/>
          <w:szCs w:val="28"/>
        </w:rPr>
        <w:t xml:space="preserve"> </w:t>
      </w:r>
      <w:r w:rsidR="00DA5AD1">
        <w:rPr>
          <w:sz w:val="28"/>
          <w:szCs w:val="28"/>
        </w:rPr>
        <w:t>brad_hardison@ncsu.edu</w:t>
      </w:r>
    </w:p>
    <w:p w14:paraId="147A42EE" w14:textId="3410FD83" w:rsidR="006238CD" w:rsidRDefault="00F97521">
      <w:pPr>
        <w:rPr>
          <w:sz w:val="28"/>
          <w:szCs w:val="28"/>
        </w:rPr>
      </w:pPr>
      <w:r>
        <w:rPr>
          <w:sz w:val="28"/>
          <w:szCs w:val="28"/>
        </w:rPr>
        <w:t>Online: self</w:t>
      </w:r>
      <w:r w:rsidR="00BF0E95">
        <w:rPr>
          <w:sz w:val="28"/>
          <w:szCs w:val="28"/>
        </w:rPr>
        <w:t>-paced</w:t>
      </w:r>
    </w:p>
    <w:p w14:paraId="31665251" w14:textId="4736ABD5" w:rsidR="008B014D" w:rsidRPr="006C32D2" w:rsidRDefault="00046AC6" w:rsidP="005664E4">
      <w:pPr>
        <w:spacing w:after="120"/>
        <w:rPr>
          <w:sz w:val="28"/>
          <w:szCs w:val="28"/>
        </w:rPr>
      </w:pPr>
      <w:r>
        <w:rPr>
          <w:sz w:val="28"/>
          <w:szCs w:val="28"/>
        </w:rPr>
        <w:t>Lab</w:t>
      </w:r>
      <w:r w:rsidR="00BF0E95">
        <w:rPr>
          <w:sz w:val="28"/>
          <w:szCs w:val="28"/>
        </w:rPr>
        <w:t>s/trips</w:t>
      </w:r>
      <w:r>
        <w:rPr>
          <w:sz w:val="28"/>
          <w:szCs w:val="28"/>
        </w:rPr>
        <w:t xml:space="preserve">: </w:t>
      </w:r>
      <w:r w:rsidR="00DA5AD1">
        <w:rPr>
          <w:sz w:val="28"/>
          <w:szCs w:val="28"/>
        </w:rPr>
        <w:t>TBA</w:t>
      </w:r>
    </w:p>
    <w:p w14:paraId="2B8AC283" w14:textId="77777777" w:rsidR="00396D6E" w:rsidRDefault="00522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Purpose</w:t>
      </w:r>
    </w:p>
    <w:p w14:paraId="0554F416" w14:textId="77777777" w:rsidR="00396D6E" w:rsidRPr="00396D6E" w:rsidRDefault="00396D6E">
      <w:pPr>
        <w:rPr>
          <w:b/>
          <w:sz w:val="28"/>
          <w:szCs w:val="28"/>
        </w:rPr>
      </w:pPr>
    </w:p>
    <w:p w14:paraId="272490F6" w14:textId="6D27B233" w:rsidR="00396D6E" w:rsidRDefault="00522A5D" w:rsidP="00396D6E">
      <w:pPr>
        <w:pStyle w:val="Default"/>
        <w:rPr>
          <w:rFonts w:asciiTheme="minorHAnsi" w:hAnsiTheme="minorHAnsi" w:cs="Times New Roman"/>
          <w:bCs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The Master Gardener Volunteer Training Program prepares potential</w:t>
      </w:r>
      <w:r w:rsidR="00396D6E" w:rsidRPr="00173C8A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 xml:space="preserve">volunteers to assist </w:t>
      </w:r>
      <w:r w:rsidR="00396D6E" w:rsidRPr="00173C8A">
        <w:rPr>
          <w:rFonts w:asciiTheme="minorHAnsi" w:hAnsiTheme="minorHAnsi" w:cs="Times New Roman"/>
          <w:sz w:val="28"/>
          <w:szCs w:val="28"/>
        </w:rPr>
        <w:t xml:space="preserve">North Carolina State Extension staff in </w:t>
      </w:r>
      <w:r w:rsidR="00396D6E" w:rsidRPr="00173C8A">
        <w:rPr>
          <w:rFonts w:asciiTheme="minorHAnsi" w:hAnsiTheme="minorHAnsi" w:cs="Times New Roman"/>
          <w:bCs/>
          <w:sz w:val="28"/>
          <w:szCs w:val="28"/>
        </w:rPr>
        <w:t>addressing home horticulture-related topics</w:t>
      </w:r>
      <w:r>
        <w:rPr>
          <w:rFonts w:asciiTheme="minorHAnsi" w:hAnsiTheme="minorHAnsi" w:cs="Times New Roman"/>
          <w:bCs/>
          <w:sz w:val="28"/>
          <w:szCs w:val="28"/>
        </w:rPr>
        <w:t>, including</w:t>
      </w:r>
      <w:r w:rsidR="00396D6E" w:rsidRPr="00173C8A">
        <w:rPr>
          <w:rFonts w:asciiTheme="minorHAnsi" w:hAnsiTheme="minorHAnsi" w:cs="Times New Roman"/>
          <w:bCs/>
          <w:sz w:val="28"/>
          <w:szCs w:val="28"/>
        </w:rPr>
        <w:t xml:space="preserve"> plant selection, establishment and care of lawn, garden and</w:t>
      </w:r>
      <w:r w:rsidR="00396D6E" w:rsidRPr="00173C8A">
        <w:rPr>
          <w:rFonts w:asciiTheme="minorHAnsi" w:hAnsiTheme="minorHAnsi" w:cs="Times New Roman"/>
          <w:sz w:val="28"/>
          <w:szCs w:val="28"/>
        </w:rPr>
        <w:t xml:space="preserve"> l</w:t>
      </w:r>
      <w:r w:rsidR="00396D6E" w:rsidRPr="00173C8A">
        <w:rPr>
          <w:rFonts w:asciiTheme="minorHAnsi" w:hAnsiTheme="minorHAnsi" w:cs="Times New Roman"/>
          <w:bCs/>
          <w:sz w:val="28"/>
          <w:szCs w:val="28"/>
        </w:rPr>
        <w:t>andscapes with an emphasis on integrated approaches to pest management and environmental stewardship. Volunteers assist with Extension’s educational programs</w:t>
      </w:r>
      <w:r w:rsidR="00396D6E" w:rsidRPr="00173C8A">
        <w:rPr>
          <w:rFonts w:asciiTheme="minorHAnsi" w:hAnsiTheme="minorHAnsi" w:cs="Times New Roman"/>
          <w:sz w:val="28"/>
          <w:szCs w:val="28"/>
        </w:rPr>
        <w:t xml:space="preserve"> </w:t>
      </w:r>
      <w:r w:rsidR="00396D6E" w:rsidRPr="00173C8A">
        <w:rPr>
          <w:rFonts w:asciiTheme="minorHAnsi" w:hAnsiTheme="minorHAnsi" w:cs="Times New Roman"/>
          <w:bCs/>
          <w:sz w:val="28"/>
          <w:szCs w:val="28"/>
        </w:rPr>
        <w:t xml:space="preserve">throughout </w:t>
      </w:r>
      <w:r w:rsidR="00DA5AD1">
        <w:rPr>
          <w:rFonts w:asciiTheme="minorHAnsi" w:hAnsiTheme="minorHAnsi" w:cs="Times New Roman"/>
          <w:bCs/>
          <w:sz w:val="28"/>
          <w:szCs w:val="28"/>
        </w:rPr>
        <w:t>Sampson</w:t>
      </w:r>
      <w:r w:rsidR="00396D6E" w:rsidRPr="00173C8A">
        <w:rPr>
          <w:rFonts w:asciiTheme="minorHAnsi" w:hAnsiTheme="minorHAnsi" w:cs="Times New Roman"/>
          <w:bCs/>
          <w:sz w:val="28"/>
          <w:szCs w:val="28"/>
        </w:rPr>
        <w:t xml:space="preserve"> County and extend the reach of horticulture extension staff by providing research-based information to home gardeners.</w:t>
      </w:r>
      <w:r w:rsidR="00396D6E" w:rsidRPr="00173C8A">
        <w:rPr>
          <w:rFonts w:asciiTheme="minorHAnsi" w:hAnsiTheme="minorHAnsi" w:cs="Times New Roman"/>
          <w:sz w:val="28"/>
          <w:szCs w:val="28"/>
        </w:rPr>
        <w:t xml:space="preserve">  Extension </w:t>
      </w:r>
      <w:r w:rsidR="00396D6E" w:rsidRPr="00173C8A">
        <w:rPr>
          <w:rFonts w:asciiTheme="minorHAnsi" w:hAnsiTheme="minorHAnsi" w:cs="Times New Roman"/>
          <w:bCs/>
          <w:sz w:val="28"/>
          <w:szCs w:val="28"/>
        </w:rPr>
        <w:t>Master Gardeners Volunteers are a part of North Carolina State University, a land grant institution.</w:t>
      </w:r>
    </w:p>
    <w:p w14:paraId="40DA0436" w14:textId="77777777" w:rsidR="00522A5D" w:rsidRPr="00173C8A" w:rsidRDefault="00522A5D" w:rsidP="00396D6E">
      <w:pPr>
        <w:pStyle w:val="Default"/>
        <w:rPr>
          <w:rFonts w:asciiTheme="minorHAnsi" w:hAnsiTheme="minorHAnsi" w:cs="Times New Roman"/>
          <w:sz w:val="28"/>
          <w:szCs w:val="28"/>
        </w:rPr>
      </w:pPr>
    </w:p>
    <w:p w14:paraId="06E0531A" w14:textId="5B868C60" w:rsidR="00006454" w:rsidRPr="006C32D2" w:rsidRDefault="008B014D">
      <w:pPr>
        <w:rPr>
          <w:sz w:val="28"/>
          <w:szCs w:val="28"/>
        </w:rPr>
      </w:pPr>
      <w:r>
        <w:rPr>
          <w:sz w:val="28"/>
          <w:szCs w:val="28"/>
        </w:rPr>
        <w:t>Extension Master Gardener Training is a</w:t>
      </w:r>
      <w:r w:rsidR="00DA5AD1">
        <w:rPr>
          <w:sz w:val="28"/>
          <w:szCs w:val="28"/>
        </w:rPr>
        <w:t xml:space="preserve"> 14</w:t>
      </w:r>
      <w:r>
        <w:rPr>
          <w:sz w:val="28"/>
          <w:szCs w:val="28"/>
        </w:rPr>
        <w:t>-week course designed to enrich your horticultural knowledge so that you can</w:t>
      </w:r>
      <w:r w:rsidR="00DA5AD1">
        <w:rPr>
          <w:sz w:val="28"/>
          <w:szCs w:val="28"/>
        </w:rPr>
        <w:t xml:space="preserve"> become a better home gardener and</w:t>
      </w:r>
      <w:r>
        <w:rPr>
          <w:sz w:val="28"/>
          <w:szCs w:val="28"/>
        </w:rPr>
        <w:t xml:space="preserve"> provide non-biased, research-based information to residents of </w:t>
      </w:r>
      <w:r w:rsidR="00DA5AD1">
        <w:rPr>
          <w:sz w:val="28"/>
          <w:szCs w:val="28"/>
        </w:rPr>
        <w:t>Sampson</w:t>
      </w:r>
      <w:r>
        <w:rPr>
          <w:sz w:val="28"/>
          <w:szCs w:val="28"/>
        </w:rPr>
        <w:t xml:space="preserve"> County</w:t>
      </w:r>
      <w:r w:rsidR="00487334">
        <w:rPr>
          <w:sz w:val="28"/>
          <w:szCs w:val="28"/>
        </w:rPr>
        <w:t xml:space="preserve">. This course will cover </w:t>
      </w:r>
      <w:r>
        <w:rPr>
          <w:sz w:val="28"/>
          <w:szCs w:val="28"/>
        </w:rPr>
        <w:t xml:space="preserve">importance of volunteerism, basic botany and entomology, </w:t>
      </w:r>
      <w:r w:rsidR="00487334">
        <w:rPr>
          <w:sz w:val="28"/>
          <w:szCs w:val="28"/>
        </w:rPr>
        <w:t xml:space="preserve">vegetable/fruit production, </w:t>
      </w:r>
      <w:r>
        <w:rPr>
          <w:sz w:val="28"/>
          <w:szCs w:val="28"/>
        </w:rPr>
        <w:t xml:space="preserve">as well as advanced topics such as </w:t>
      </w:r>
      <w:r w:rsidR="00DA5AD1">
        <w:rPr>
          <w:sz w:val="28"/>
          <w:szCs w:val="28"/>
        </w:rPr>
        <w:t>IPM</w:t>
      </w:r>
      <w:r>
        <w:rPr>
          <w:sz w:val="28"/>
          <w:szCs w:val="28"/>
        </w:rPr>
        <w:t xml:space="preserve"> and landscape des</w:t>
      </w:r>
      <w:r w:rsidR="00487334">
        <w:rPr>
          <w:sz w:val="28"/>
          <w:szCs w:val="28"/>
        </w:rPr>
        <w:t xml:space="preserve">ign. </w:t>
      </w:r>
      <w:r>
        <w:rPr>
          <w:sz w:val="28"/>
          <w:szCs w:val="28"/>
        </w:rPr>
        <w:t xml:space="preserve">There will be a lab component </w:t>
      </w:r>
      <w:r w:rsidR="00F4188A">
        <w:rPr>
          <w:sz w:val="28"/>
          <w:szCs w:val="28"/>
        </w:rPr>
        <w:t>and field trips with some</w:t>
      </w:r>
      <w:r>
        <w:rPr>
          <w:sz w:val="28"/>
          <w:szCs w:val="28"/>
        </w:rPr>
        <w:t xml:space="preserve"> classes</w:t>
      </w:r>
      <w:r w:rsidR="00DA5AD1">
        <w:rPr>
          <w:sz w:val="28"/>
          <w:szCs w:val="28"/>
        </w:rPr>
        <w:t xml:space="preserve">.  </w:t>
      </w:r>
      <w:r w:rsidR="00F4188A">
        <w:rPr>
          <w:sz w:val="28"/>
          <w:szCs w:val="28"/>
        </w:rPr>
        <w:t xml:space="preserve">Field trips will be to areas outside, so please dress appropriately for the weather.  </w:t>
      </w:r>
    </w:p>
    <w:p w14:paraId="66E0CADC" w14:textId="77777777" w:rsidR="00006454" w:rsidRPr="006C32D2" w:rsidRDefault="00006454">
      <w:pPr>
        <w:rPr>
          <w:sz w:val="28"/>
          <w:szCs w:val="28"/>
        </w:rPr>
      </w:pPr>
    </w:p>
    <w:p w14:paraId="58D33F86" w14:textId="77777777" w:rsidR="00006454" w:rsidRPr="006C32D2" w:rsidRDefault="00006454">
      <w:pPr>
        <w:rPr>
          <w:b/>
          <w:sz w:val="28"/>
          <w:szCs w:val="28"/>
        </w:rPr>
      </w:pPr>
      <w:r w:rsidRPr="006C32D2">
        <w:rPr>
          <w:b/>
          <w:sz w:val="28"/>
          <w:szCs w:val="28"/>
        </w:rPr>
        <w:t>Course Objective:</w:t>
      </w:r>
    </w:p>
    <w:p w14:paraId="3B38DD35" w14:textId="77777777" w:rsidR="006238CD" w:rsidRDefault="00330C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43C63E" w14:textId="2453FD66" w:rsidR="00132B7B" w:rsidRPr="00F4188A" w:rsidRDefault="00A74EA9" w:rsidP="00F4188A">
      <w:pPr>
        <w:rPr>
          <w:sz w:val="28"/>
          <w:szCs w:val="28"/>
        </w:rPr>
      </w:pPr>
      <w:r w:rsidRPr="00173C8A">
        <w:rPr>
          <w:sz w:val="28"/>
          <w:szCs w:val="28"/>
        </w:rPr>
        <w:t xml:space="preserve">The </w:t>
      </w:r>
      <w:r w:rsidR="00522A5D">
        <w:rPr>
          <w:sz w:val="28"/>
          <w:szCs w:val="28"/>
        </w:rPr>
        <w:t>EMGV Training Program</w:t>
      </w:r>
      <w:r w:rsidRPr="00173C8A">
        <w:rPr>
          <w:sz w:val="28"/>
          <w:szCs w:val="28"/>
        </w:rPr>
        <w:t xml:space="preserve"> will equip trainees with the knowledge and skills necessary for addressing home horticulture-related topics. Upon completion of the training program, Master Gardener Volunteers will 1) assist horticulture staff in serving the residents of </w:t>
      </w:r>
      <w:r w:rsidR="00DA5AD1">
        <w:rPr>
          <w:sz w:val="28"/>
          <w:szCs w:val="28"/>
        </w:rPr>
        <w:t>Sampson</w:t>
      </w:r>
      <w:r w:rsidRPr="00173C8A">
        <w:rPr>
          <w:sz w:val="28"/>
          <w:szCs w:val="28"/>
        </w:rPr>
        <w:t xml:space="preserve"> County in the field of consumer horticulture, and 2) </w:t>
      </w:r>
      <w:r w:rsidR="00DA5AD1">
        <w:rPr>
          <w:sz w:val="28"/>
          <w:szCs w:val="28"/>
        </w:rPr>
        <w:t>E</w:t>
      </w:r>
      <w:r w:rsidRPr="00173C8A">
        <w:rPr>
          <w:sz w:val="28"/>
          <w:szCs w:val="28"/>
        </w:rPr>
        <w:t xml:space="preserve">ffectively deliver research-based information from NC State Extension and Horticulture Staff to the residents of </w:t>
      </w:r>
      <w:r w:rsidR="00DA5AD1">
        <w:rPr>
          <w:sz w:val="28"/>
          <w:szCs w:val="28"/>
        </w:rPr>
        <w:t>Sampson</w:t>
      </w:r>
      <w:r w:rsidRPr="00173C8A">
        <w:rPr>
          <w:sz w:val="28"/>
          <w:szCs w:val="28"/>
        </w:rPr>
        <w:t xml:space="preserve"> County. </w:t>
      </w:r>
    </w:p>
    <w:p w14:paraId="7D90A9AE" w14:textId="77777777" w:rsidR="00BF0E95" w:rsidRDefault="00BF0E95" w:rsidP="00132B7B">
      <w:pPr>
        <w:tabs>
          <w:tab w:val="center" w:pos="4680"/>
        </w:tabs>
        <w:jc w:val="center"/>
        <w:rPr>
          <w:b/>
          <w:sz w:val="28"/>
          <w:szCs w:val="28"/>
        </w:rPr>
      </w:pPr>
    </w:p>
    <w:p w14:paraId="51191AD4" w14:textId="176AF6F4" w:rsidR="006C32D2" w:rsidRPr="006C32D2" w:rsidRDefault="00785B15" w:rsidP="00132B7B">
      <w:pPr>
        <w:tabs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Class Schedule</w:t>
      </w:r>
    </w:p>
    <w:p w14:paraId="4B271CD8" w14:textId="77777777" w:rsidR="006C32D2" w:rsidRPr="006C32D2" w:rsidRDefault="006C32D2">
      <w:pPr>
        <w:rPr>
          <w:sz w:val="28"/>
          <w:szCs w:val="28"/>
          <w:u w:val="single"/>
        </w:rPr>
      </w:pPr>
    </w:p>
    <w:p w14:paraId="7559A654" w14:textId="772F0B36" w:rsidR="00203FDA" w:rsidRDefault="00BA0392" w:rsidP="002C72FB">
      <w:pPr>
        <w:tabs>
          <w:tab w:val="left" w:pos="504"/>
          <w:tab w:val="left" w:pos="720"/>
        </w:tabs>
        <w:spacing w:before="120" w:after="240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Week 1</w:t>
      </w:r>
      <w:r w:rsidR="004829E7">
        <w:rPr>
          <w:b/>
          <w:sz w:val="28"/>
          <w:szCs w:val="28"/>
        </w:rPr>
        <w:t xml:space="preserve"> </w:t>
      </w:r>
      <w:r w:rsidR="00086CAC">
        <w:rPr>
          <w:sz w:val="28"/>
          <w:szCs w:val="28"/>
        </w:rPr>
        <w:tab/>
        <w:t>Class: Introduction to the Extension Master Gardener Volunteer</w:t>
      </w:r>
      <w:r>
        <w:rPr>
          <w:sz w:val="28"/>
          <w:szCs w:val="28"/>
        </w:rPr>
        <w:t xml:space="preserve"> </w:t>
      </w:r>
      <w:r w:rsidR="00086CAC">
        <w:rPr>
          <w:sz w:val="28"/>
          <w:szCs w:val="28"/>
        </w:rPr>
        <w:t>(EMGV) Program</w:t>
      </w:r>
      <w:r w:rsidR="00DA5AD1">
        <w:rPr>
          <w:sz w:val="28"/>
          <w:szCs w:val="28"/>
        </w:rPr>
        <w:t xml:space="preserve"> and Orientation</w:t>
      </w:r>
    </w:p>
    <w:p w14:paraId="20C63BE6" w14:textId="77777777" w:rsidR="00BA0392" w:rsidRDefault="00DA5AD1" w:rsidP="002C72FB">
      <w:pPr>
        <w:tabs>
          <w:tab w:val="left" w:pos="504"/>
          <w:tab w:val="left" w:pos="720"/>
        </w:tabs>
        <w:spacing w:before="120" w:after="240"/>
        <w:ind w:left="1440" w:hanging="14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Week 2</w:t>
      </w:r>
      <w:r w:rsidR="00487334">
        <w:rPr>
          <w:sz w:val="28"/>
          <w:szCs w:val="28"/>
        </w:rPr>
        <w:tab/>
      </w:r>
      <w:r w:rsidR="00086CAC">
        <w:rPr>
          <w:sz w:val="28"/>
          <w:szCs w:val="28"/>
        </w:rPr>
        <w:t>Class: Soils, Plant Nutrients, Fertilizers, and Composting (Chs. 1&amp;2)</w:t>
      </w:r>
    </w:p>
    <w:p w14:paraId="0B4EC853" w14:textId="67673574" w:rsidR="00E57304" w:rsidRDefault="00BA0392" w:rsidP="002C72FB">
      <w:pPr>
        <w:tabs>
          <w:tab w:val="left" w:pos="504"/>
          <w:tab w:val="left" w:pos="720"/>
        </w:tabs>
        <w:spacing w:before="120" w:after="240"/>
        <w:ind w:left="1440" w:hanging="1440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A0392">
        <w:rPr>
          <w:sz w:val="28"/>
          <w:szCs w:val="28"/>
        </w:rPr>
        <w:t>Lab:  How to collect and box a soil sample</w:t>
      </w:r>
      <w:r w:rsidR="00FB73FD" w:rsidRPr="00BA0392">
        <w:rPr>
          <w:sz w:val="28"/>
          <w:szCs w:val="28"/>
        </w:rPr>
        <w:t xml:space="preserve"> </w:t>
      </w:r>
    </w:p>
    <w:p w14:paraId="7D7AA404" w14:textId="77777777" w:rsidR="00BA0392" w:rsidRPr="00BA0392" w:rsidRDefault="00BA0392" w:rsidP="002C72FB">
      <w:pPr>
        <w:tabs>
          <w:tab w:val="left" w:pos="504"/>
          <w:tab w:val="left" w:pos="720"/>
        </w:tabs>
        <w:spacing w:before="120" w:after="240"/>
        <w:ind w:left="1440" w:hanging="1440"/>
        <w:contextualSpacing/>
        <w:rPr>
          <w:sz w:val="28"/>
          <w:szCs w:val="28"/>
        </w:rPr>
      </w:pPr>
    </w:p>
    <w:p w14:paraId="78A2ED22" w14:textId="30962C20" w:rsidR="00DA5AD1" w:rsidRDefault="00DA5AD1" w:rsidP="00B21331">
      <w:pPr>
        <w:spacing w:before="120" w:after="120"/>
        <w:ind w:left="1440" w:hanging="14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Week 3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Class: Basic Botany (Ch. 3); </w:t>
      </w:r>
    </w:p>
    <w:p w14:paraId="0C278E10" w14:textId="77777777" w:rsidR="00B21331" w:rsidRPr="00B21331" w:rsidRDefault="00B21331" w:rsidP="00B21331">
      <w:pPr>
        <w:spacing w:before="120" w:after="120"/>
        <w:ind w:left="1440" w:hanging="1440"/>
        <w:contextualSpacing/>
        <w:rPr>
          <w:b/>
          <w:sz w:val="28"/>
          <w:szCs w:val="28"/>
        </w:rPr>
      </w:pPr>
    </w:p>
    <w:p w14:paraId="1AE2497C" w14:textId="77777777" w:rsidR="00BF0E95" w:rsidRDefault="00DA5AD1" w:rsidP="00BF0E95">
      <w:pPr>
        <w:spacing w:before="120" w:after="240"/>
        <w:contextualSpacing/>
        <w:rPr>
          <w:sz w:val="28"/>
          <w:szCs w:val="28"/>
        </w:rPr>
      </w:pPr>
      <w:r w:rsidRPr="00DA5AD1">
        <w:rPr>
          <w:b/>
          <w:sz w:val="28"/>
          <w:szCs w:val="28"/>
        </w:rPr>
        <w:t>Week 4</w:t>
      </w:r>
      <w:r>
        <w:rPr>
          <w:sz w:val="28"/>
          <w:szCs w:val="28"/>
        </w:rPr>
        <w:tab/>
      </w:r>
      <w:r w:rsidR="00BF0E95">
        <w:rPr>
          <w:sz w:val="28"/>
          <w:szCs w:val="28"/>
        </w:rPr>
        <w:t>Class:  Turf, Lawns and Weeds (Ch. 9&amp;6)</w:t>
      </w:r>
    </w:p>
    <w:p w14:paraId="7629E44C" w14:textId="77777777" w:rsidR="00BF0E95" w:rsidRDefault="00BF0E95" w:rsidP="00BF0E95">
      <w:pPr>
        <w:spacing w:before="120" w:after="24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Lab:  Weed ID (Extension grounds)</w:t>
      </w:r>
    </w:p>
    <w:p w14:paraId="374F57FA" w14:textId="77777777" w:rsidR="00B21331" w:rsidRDefault="00B21331" w:rsidP="00DA5AD1">
      <w:pPr>
        <w:spacing w:before="120" w:after="240"/>
        <w:contextualSpacing/>
        <w:rPr>
          <w:sz w:val="28"/>
          <w:szCs w:val="28"/>
        </w:rPr>
      </w:pPr>
    </w:p>
    <w:p w14:paraId="2C19B606" w14:textId="10EF4054" w:rsidR="00BF0E95" w:rsidRDefault="00DA5AD1" w:rsidP="00BF0E95">
      <w:pPr>
        <w:spacing w:before="120" w:after="240"/>
        <w:contextualSpacing/>
        <w:rPr>
          <w:sz w:val="28"/>
          <w:szCs w:val="28"/>
        </w:rPr>
      </w:pPr>
      <w:r w:rsidRPr="00BA0392">
        <w:rPr>
          <w:b/>
          <w:sz w:val="28"/>
          <w:szCs w:val="28"/>
        </w:rPr>
        <w:t>Week 5</w:t>
      </w:r>
      <w:r>
        <w:rPr>
          <w:sz w:val="28"/>
          <w:szCs w:val="28"/>
        </w:rPr>
        <w:tab/>
      </w:r>
      <w:r w:rsidR="00BF0E95">
        <w:rPr>
          <w:sz w:val="28"/>
          <w:szCs w:val="28"/>
        </w:rPr>
        <w:t>Class:  Integrated Pest Management &amp; Pollinators (Ch.8)</w:t>
      </w:r>
    </w:p>
    <w:p w14:paraId="7168D806" w14:textId="508C71A9" w:rsidR="00BF0E95" w:rsidRDefault="00BF0E95" w:rsidP="00BF0E95">
      <w:pPr>
        <w:spacing w:before="120" w:after="24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Lab:  </w:t>
      </w:r>
      <w:proofErr w:type="gramStart"/>
      <w:r>
        <w:rPr>
          <w:sz w:val="28"/>
          <w:szCs w:val="28"/>
        </w:rPr>
        <w:t>Pollinator garden</w:t>
      </w:r>
      <w:proofErr w:type="gramEnd"/>
      <w:r>
        <w:rPr>
          <w:sz w:val="28"/>
          <w:szCs w:val="28"/>
        </w:rPr>
        <w:t xml:space="preserve"> tour</w:t>
      </w:r>
    </w:p>
    <w:p w14:paraId="1EB6A149" w14:textId="77777777" w:rsidR="00BA0392" w:rsidRDefault="00BA0392" w:rsidP="00BA0392">
      <w:pPr>
        <w:spacing w:before="120" w:after="240"/>
        <w:contextualSpacing/>
        <w:rPr>
          <w:sz w:val="28"/>
          <w:szCs w:val="28"/>
        </w:rPr>
      </w:pPr>
    </w:p>
    <w:p w14:paraId="21D389CA" w14:textId="77777777" w:rsidR="00BF0E95" w:rsidRDefault="00BA0392" w:rsidP="00BF0E95">
      <w:pPr>
        <w:spacing w:before="120" w:after="240"/>
        <w:contextualSpacing/>
        <w:rPr>
          <w:sz w:val="28"/>
          <w:szCs w:val="28"/>
        </w:rPr>
      </w:pPr>
      <w:r w:rsidRPr="00BA0392">
        <w:rPr>
          <w:b/>
          <w:sz w:val="28"/>
          <w:szCs w:val="28"/>
        </w:rPr>
        <w:t>Week 6</w:t>
      </w:r>
      <w:r w:rsidRPr="00BA0392">
        <w:rPr>
          <w:b/>
          <w:sz w:val="28"/>
          <w:szCs w:val="28"/>
        </w:rPr>
        <w:tab/>
      </w:r>
      <w:r w:rsidR="00BF0E95" w:rsidRPr="00BA0392">
        <w:rPr>
          <w:sz w:val="28"/>
          <w:szCs w:val="28"/>
        </w:rPr>
        <w:t>Class:  Vegetable, container, and raised bed gardening (Ch. 16)</w:t>
      </w:r>
    </w:p>
    <w:p w14:paraId="4B59D7EF" w14:textId="22E7B7ED" w:rsidR="00BF0E95" w:rsidRDefault="00BF0E95" w:rsidP="00BF0E95">
      <w:pPr>
        <w:spacing w:before="120" w:after="240"/>
        <w:ind w:left="1440"/>
        <w:contextualSpacing/>
        <w:rPr>
          <w:sz w:val="28"/>
          <w:szCs w:val="28"/>
        </w:rPr>
      </w:pPr>
      <w:r w:rsidRPr="00F4188A">
        <w:rPr>
          <w:sz w:val="28"/>
          <w:szCs w:val="28"/>
        </w:rPr>
        <w:t xml:space="preserve">Lab:  </w:t>
      </w:r>
      <w:r>
        <w:rPr>
          <w:sz w:val="28"/>
          <w:szCs w:val="28"/>
        </w:rPr>
        <w:t>1) Parts of a seed; 2) Planting</w:t>
      </w:r>
      <w:r w:rsidRPr="00F4188A">
        <w:rPr>
          <w:sz w:val="28"/>
          <w:szCs w:val="28"/>
        </w:rPr>
        <w:t xml:space="preserve"> vegetables in containers </w:t>
      </w:r>
    </w:p>
    <w:p w14:paraId="486903B9" w14:textId="77777777" w:rsidR="00BF0E95" w:rsidRDefault="00BF0E95" w:rsidP="00BF0E95">
      <w:pPr>
        <w:spacing w:before="120" w:after="240"/>
        <w:ind w:left="1440"/>
        <w:contextualSpacing/>
        <w:rPr>
          <w:sz w:val="28"/>
          <w:szCs w:val="28"/>
        </w:rPr>
      </w:pPr>
    </w:p>
    <w:p w14:paraId="59693D1E" w14:textId="77777777" w:rsidR="00BF0E95" w:rsidRDefault="00BA0392" w:rsidP="00DA5AD1">
      <w:pPr>
        <w:spacing w:before="120" w:after="240"/>
        <w:rPr>
          <w:sz w:val="28"/>
          <w:szCs w:val="28"/>
        </w:rPr>
      </w:pPr>
      <w:r>
        <w:rPr>
          <w:b/>
          <w:sz w:val="28"/>
          <w:szCs w:val="28"/>
        </w:rPr>
        <w:t>Week 7</w:t>
      </w:r>
      <w:r>
        <w:rPr>
          <w:b/>
          <w:sz w:val="28"/>
          <w:szCs w:val="28"/>
        </w:rPr>
        <w:tab/>
      </w:r>
      <w:r w:rsidR="00BF0E95" w:rsidRPr="00BA0392">
        <w:rPr>
          <w:sz w:val="28"/>
          <w:szCs w:val="28"/>
        </w:rPr>
        <w:t>Class:  Small Fruits (Ch. 14)</w:t>
      </w:r>
    </w:p>
    <w:p w14:paraId="3C19DC14" w14:textId="0B6A4F03" w:rsidR="00BF0E95" w:rsidRDefault="00BA0392" w:rsidP="00BF0E95">
      <w:pPr>
        <w:spacing w:before="120" w:after="2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Week 8</w:t>
      </w:r>
      <w:r>
        <w:rPr>
          <w:b/>
          <w:sz w:val="28"/>
          <w:szCs w:val="28"/>
        </w:rPr>
        <w:tab/>
      </w:r>
      <w:r w:rsidR="00BF0E95" w:rsidRPr="00BA0392">
        <w:rPr>
          <w:sz w:val="28"/>
          <w:szCs w:val="28"/>
        </w:rPr>
        <w:t>Class:  Tree Fruits (Ch. 15)</w:t>
      </w:r>
    </w:p>
    <w:p w14:paraId="77972D25" w14:textId="77777777" w:rsidR="00BF0E95" w:rsidRDefault="00BF0E95" w:rsidP="00BF0E95">
      <w:pPr>
        <w:spacing w:before="120" w:after="240"/>
        <w:contextualSpacing/>
        <w:rPr>
          <w:sz w:val="28"/>
          <w:szCs w:val="28"/>
        </w:rPr>
      </w:pPr>
    </w:p>
    <w:p w14:paraId="11D72220" w14:textId="3830F426" w:rsidR="00F4188A" w:rsidRPr="00F4188A" w:rsidRDefault="00BA0392" w:rsidP="00BF0E95">
      <w:pPr>
        <w:spacing w:before="120" w:after="240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Week 9</w:t>
      </w:r>
      <w:r>
        <w:rPr>
          <w:b/>
          <w:sz w:val="28"/>
          <w:szCs w:val="28"/>
        </w:rPr>
        <w:tab/>
      </w:r>
      <w:r w:rsidR="00BF0E95" w:rsidRPr="00BA0392">
        <w:rPr>
          <w:sz w:val="28"/>
          <w:szCs w:val="28"/>
        </w:rPr>
        <w:t>Class:</w:t>
      </w:r>
      <w:r w:rsidR="00BF0E95">
        <w:rPr>
          <w:b/>
          <w:sz w:val="28"/>
          <w:szCs w:val="28"/>
        </w:rPr>
        <w:t xml:space="preserve">  </w:t>
      </w:r>
      <w:r w:rsidR="00BF0E95" w:rsidRPr="00BA0392">
        <w:rPr>
          <w:sz w:val="28"/>
          <w:szCs w:val="28"/>
        </w:rPr>
        <w:t>Woody Ornamentals and Pruning (Ch. 11)</w:t>
      </w:r>
      <w:r w:rsidR="00BF0E95">
        <w:rPr>
          <w:sz w:val="28"/>
          <w:szCs w:val="28"/>
        </w:rPr>
        <w:t xml:space="preserve">                                                                 Lab:  </w:t>
      </w:r>
      <w:r w:rsidR="005D7719">
        <w:rPr>
          <w:sz w:val="28"/>
          <w:szCs w:val="28"/>
        </w:rPr>
        <w:t xml:space="preserve">Hands on </w:t>
      </w:r>
      <w:r w:rsidR="00BF0E95">
        <w:rPr>
          <w:sz w:val="28"/>
          <w:szCs w:val="28"/>
        </w:rPr>
        <w:t xml:space="preserve">Pruning </w:t>
      </w:r>
    </w:p>
    <w:p w14:paraId="3E882274" w14:textId="2CAD2BD2" w:rsidR="00BA0392" w:rsidRPr="00BA0392" w:rsidRDefault="00BA0392" w:rsidP="00DA5AD1">
      <w:pPr>
        <w:spacing w:before="120" w:after="240"/>
        <w:rPr>
          <w:sz w:val="28"/>
          <w:szCs w:val="28"/>
        </w:rPr>
      </w:pPr>
      <w:r>
        <w:rPr>
          <w:b/>
          <w:sz w:val="28"/>
          <w:szCs w:val="28"/>
        </w:rPr>
        <w:t>Week 10</w:t>
      </w:r>
      <w:r>
        <w:rPr>
          <w:b/>
          <w:sz w:val="28"/>
          <w:szCs w:val="28"/>
        </w:rPr>
        <w:tab/>
      </w:r>
      <w:r w:rsidR="00BF0E95" w:rsidRPr="00BA0392">
        <w:rPr>
          <w:sz w:val="28"/>
          <w:szCs w:val="28"/>
        </w:rPr>
        <w:t>Class:  Herbaceous Ornamentals and Landscape Design (Ch. 10&amp;19)</w:t>
      </w:r>
    </w:p>
    <w:p w14:paraId="32611827" w14:textId="77777777" w:rsidR="00BF0E95" w:rsidRDefault="00BA0392" w:rsidP="00DA5AD1">
      <w:pPr>
        <w:spacing w:before="120" w:after="2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Week 11</w:t>
      </w:r>
      <w:r>
        <w:rPr>
          <w:b/>
          <w:sz w:val="28"/>
          <w:szCs w:val="28"/>
        </w:rPr>
        <w:tab/>
      </w:r>
      <w:r w:rsidR="00BF0E95" w:rsidRPr="00BA0392">
        <w:rPr>
          <w:sz w:val="28"/>
          <w:szCs w:val="28"/>
        </w:rPr>
        <w:t>Class:  Insects (Ch. 4)</w:t>
      </w:r>
    </w:p>
    <w:p w14:paraId="65F43488" w14:textId="77777777" w:rsidR="00F4188A" w:rsidRPr="00F4188A" w:rsidRDefault="00F4188A" w:rsidP="00BF0E95">
      <w:pPr>
        <w:spacing w:before="120" w:after="240"/>
        <w:contextualSpacing/>
        <w:rPr>
          <w:sz w:val="28"/>
          <w:szCs w:val="28"/>
        </w:rPr>
      </w:pPr>
    </w:p>
    <w:p w14:paraId="7A766B1B" w14:textId="292973E9" w:rsidR="00F4188A" w:rsidRDefault="00BA0392" w:rsidP="00DA5AD1">
      <w:pPr>
        <w:spacing w:before="120" w:after="2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Week 12</w:t>
      </w:r>
      <w:r>
        <w:rPr>
          <w:b/>
          <w:sz w:val="28"/>
          <w:szCs w:val="28"/>
        </w:rPr>
        <w:tab/>
      </w:r>
      <w:r w:rsidR="00BF0E95" w:rsidRPr="00BA0392">
        <w:rPr>
          <w:sz w:val="28"/>
          <w:szCs w:val="28"/>
        </w:rPr>
        <w:t>Class:  Disease and Disorders (Ch. 5)</w:t>
      </w:r>
    </w:p>
    <w:p w14:paraId="423B4863" w14:textId="77777777" w:rsidR="00F4188A" w:rsidRPr="00F4188A" w:rsidRDefault="00F4188A" w:rsidP="00DA5AD1">
      <w:pPr>
        <w:spacing w:before="120" w:after="240"/>
        <w:contextualSpacing/>
        <w:rPr>
          <w:sz w:val="28"/>
          <w:szCs w:val="28"/>
        </w:rPr>
      </w:pPr>
    </w:p>
    <w:p w14:paraId="27A34386" w14:textId="77777777" w:rsidR="00BF0E95" w:rsidRDefault="00BA0392" w:rsidP="00BF0E95">
      <w:pPr>
        <w:spacing w:before="120" w:after="2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Week 13</w:t>
      </w:r>
      <w:r>
        <w:rPr>
          <w:b/>
          <w:sz w:val="28"/>
          <w:szCs w:val="28"/>
        </w:rPr>
        <w:tab/>
      </w:r>
      <w:r w:rsidR="00BF0E95" w:rsidRPr="00BA0392">
        <w:rPr>
          <w:sz w:val="28"/>
          <w:szCs w:val="28"/>
        </w:rPr>
        <w:t>Class:  Propagation (Ch. 13)</w:t>
      </w:r>
    </w:p>
    <w:p w14:paraId="0DA8AD49" w14:textId="403DC376" w:rsidR="00BA0392" w:rsidRDefault="00BF0E95" w:rsidP="00DA5AD1">
      <w:pPr>
        <w:spacing w:before="120" w:after="240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A0392">
        <w:rPr>
          <w:sz w:val="28"/>
          <w:szCs w:val="28"/>
        </w:rPr>
        <w:t>Lab:  Hands on propagation (Extension greenhouse)</w:t>
      </w:r>
    </w:p>
    <w:p w14:paraId="1C805A8A" w14:textId="77777777" w:rsidR="00BF0E95" w:rsidRPr="00BF0E95" w:rsidRDefault="00BF0E95" w:rsidP="00DA5AD1">
      <w:pPr>
        <w:spacing w:before="120" w:after="240"/>
        <w:contextualSpacing/>
        <w:rPr>
          <w:sz w:val="28"/>
          <w:szCs w:val="28"/>
        </w:rPr>
      </w:pPr>
    </w:p>
    <w:p w14:paraId="621C309C" w14:textId="77777777" w:rsidR="00BF0E95" w:rsidRDefault="00BA0392" w:rsidP="00F4188A">
      <w:pPr>
        <w:spacing w:before="120" w:after="240"/>
        <w:rPr>
          <w:bCs/>
          <w:sz w:val="28"/>
          <w:szCs w:val="28"/>
        </w:rPr>
      </w:pPr>
      <w:r>
        <w:rPr>
          <w:b/>
          <w:sz w:val="28"/>
          <w:szCs w:val="28"/>
        </w:rPr>
        <w:t>Week 14</w:t>
      </w:r>
      <w:r>
        <w:rPr>
          <w:b/>
          <w:sz w:val="28"/>
          <w:szCs w:val="28"/>
        </w:rPr>
        <w:tab/>
      </w:r>
      <w:r w:rsidR="00BF0E95">
        <w:rPr>
          <w:bCs/>
          <w:sz w:val="28"/>
          <w:szCs w:val="28"/>
        </w:rPr>
        <w:t>Class:  Native Plants &amp; Wildlife (Ch. 12 &amp; 20</w:t>
      </w:r>
    </w:p>
    <w:p w14:paraId="38252F9A" w14:textId="2A96A978" w:rsidR="009C267E" w:rsidRPr="00F4188A" w:rsidRDefault="00BF0E95" w:rsidP="00F4188A">
      <w:pPr>
        <w:spacing w:before="120" w:after="240"/>
        <w:rPr>
          <w:b/>
          <w:sz w:val="28"/>
          <w:szCs w:val="28"/>
        </w:rPr>
      </w:pPr>
      <w:r w:rsidRPr="00BF0E95">
        <w:rPr>
          <w:b/>
          <w:sz w:val="28"/>
          <w:szCs w:val="28"/>
        </w:rPr>
        <w:t>Week 15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A0392" w:rsidRPr="00BA0392">
        <w:rPr>
          <w:sz w:val="28"/>
          <w:szCs w:val="28"/>
        </w:rPr>
        <w:t>Class:  Practical Exam</w:t>
      </w:r>
    </w:p>
    <w:sectPr w:rsidR="009C267E" w:rsidRPr="00F4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CD"/>
    <w:rsid w:val="00006454"/>
    <w:rsid w:val="00044641"/>
    <w:rsid w:val="00046AC6"/>
    <w:rsid w:val="00062A9A"/>
    <w:rsid w:val="00075A60"/>
    <w:rsid w:val="00086CAC"/>
    <w:rsid w:val="0008720A"/>
    <w:rsid w:val="000C4E70"/>
    <w:rsid w:val="000D7CFC"/>
    <w:rsid w:val="000E5D1D"/>
    <w:rsid w:val="000F2F41"/>
    <w:rsid w:val="00110E27"/>
    <w:rsid w:val="00132B7B"/>
    <w:rsid w:val="00170C95"/>
    <w:rsid w:val="00173C8A"/>
    <w:rsid w:val="00177702"/>
    <w:rsid w:val="001A5F04"/>
    <w:rsid w:val="001B6265"/>
    <w:rsid w:val="001F5170"/>
    <w:rsid w:val="001F51AC"/>
    <w:rsid w:val="00203FDA"/>
    <w:rsid w:val="0020650E"/>
    <w:rsid w:val="002538C1"/>
    <w:rsid w:val="002674DF"/>
    <w:rsid w:val="002C72FB"/>
    <w:rsid w:val="002E58C6"/>
    <w:rsid w:val="00302607"/>
    <w:rsid w:val="00330CE3"/>
    <w:rsid w:val="00345CC3"/>
    <w:rsid w:val="003607EC"/>
    <w:rsid w:val="00377EF6"/>
    <w:rsid w:val="003805E7"/>
    <w:rsid w:val="003853D6"/>
    <w:rsid w:val="00396D6E"/>
    <w:rsid w:val="004511CA"/>
    <w:rsid w:val="00456DB9"/>
    <w:rsid w:val="00463A55"/>
    <w:rsid w:val="00472443"/>
    <w:rsid w:val="004829E7"/>
    <w:rsid w:val="00487334"/>
    <w:rsid w:val="0049035A"/>
    <w:rsid w:val="0049242C"/>
    <w:rsid w:val="00497A0A"/>
    <w:rsid w:val="004F1A53"/>
    <w:rsid w:val="00505595"/>
    <w:rsid w:val="005126CD"/>
    <w:rsid w:val="00517410"/>
    <w:rsid w:val="00520349"/>
    <w:rsid w:val="00522A5D"/>
    <w:rsid w:val="005664E4"/>
    <w:rsid w:val="0058301E"/>
    <w:rsid w:val="005A4892"/>
    <w:rsid w:val="005A74B4"/>
    <w:rsid w:val="005B2C95"/>
    <w:rsid w:val="005C2E82"/>
    <w:rsid w:val="005D7719"/>
    <w:rsid w:val="005E1C3F"/>
    <w:rsid w:val="00601982"/>
    <w:rsid w:val="006238CD"/>
    <w:rsid w:val="006456E6"/>
    <w:rsid w:val="00656096"/>
    <w:rsid w:val="006569CB"/>
    <w:rsid w:val="0065722E"/>
    <w:rsid w:val="00675FB2"/>
    <w:rsid w:val="0068604D"/>
    <w:rsid w:val="00692053"/>
    <w:rsid w:val="006C32D2"/>
    <w:rsid w:val="006E7C04"/>
    <w:rsid w:val="006F1C55"/>
    <w:rsid w:val="00734D60"/>
    <w:rsid w:val="00785B15"/>
    <w:rsid w:val="007A070C"/>
    <w:rsid w:val="007B6896"/>
    <w:rsid w:val="007D42E1"/>
    <w:rsid w:val="007E02BF"/>
    <w:rsid w:val="007E30B7"/>
    <w:rsid w:val="007E3A23"/>
    <w:rsid w:val="00800243"/>
    <w:rsid w:val="00815DF9"/>
    <w:rsid w:val="0082617E"/>
    <w:rsid w:val="0088408F"/>
    <w:rsid w:val="008B014D"/>
    <w:rsid w:val="008E1A12"/>
    <w:rsid w:val="008E7397"/>
    <w:rsid w:val="008E7D84"/>
    <w:rsid w:val="0091218A"/>
    <w:rsid w:val="0095306D"/>
    <w:rsid w:val="00966127"/>
    <w:rsid w:val="009C267E"/>
    <w:rsid w:val="009F3C5E"/>
    <w:rsid w:val="00A57D5A"/>
    <w:rsid w:val="00A73442"/>
    <w:rsid w:val="00A74EA9"/>
    <w:rsid w:val="00A838A7"/>
    <w:rsid w:val="00A92167"/>
    <w:rsid w:val="00AA397A"/>
    <w:rsid w:val="00AC0581"/>
    <w:rsid w:val="00B163FD"/>
    <w:rsid w:val="00B21331"/>
    <w:rsid w:val="00B247F0"/>
    <w:rsid w:val="00B96C82"/>
    <w:rsid w:val="00BA0392"/>
    <w:rsid w:val="00BC379D"/>
    <w:rsid w:val="00BE213F"/>
    <w:rsid w:val="00BF0E95"/>
    <w:rsid w:val="00BF571B"/>
    <w:rsid w:val="00C053FE"/>
    <w:rsid w:val="00C20B63"/>
    <w:rsid w:val="00C46EE6"/>
    <w:rsid w:val="00C81187"/>
    <w:rsid w:val="00CC696A"/>
    <w:rsid w:val="00CE7E9E"/>
    <w:rsid w:val="00D1117A"/>
    <w:rsid w:val="00D2327A"/>
    <w:rsid w:val="00D2693F"/>
    <w:rsid w:val="00D32EE1"/>
    <w:rsid w:val="00D443C8"/>
    <w:rsid w:val="00D56585"/>
    <w:rsid w:val="00D72C33"/>
    <w:rsid w:val="00DA5AD1"/>
    <w:rsid w:val="00DC12E2"/>
    <w:rsid w:val="00E114E9"/>
    <w:rsid w:val="00E174E0"/>
    <w:rsid w:val="00E20E4A"/>
    <w:rsid w:val="00E370FB"/>
    <w:rsid w:val="00E43998"/>
    <w:rsid w:val="00E550F1"/>
    <w:rsid w:val="00E57304"/>
    <w:rsid w:val="00E66081"/>
    <w:rsid w:val="00E912BB"/>
    <w:rsid w:val="00E94BCF"/>
    <w:rsid w:val="00EC7E7A"/>
    <w:rsid w:val="00F14C76"/>
    <w:rsid w:val="00F1621B"/>
    <w:rsid w:val="00F25E67"/>
    <w:rsid w:val="00F32775"/>
    <w:rsid w:val="00F4188A"/>
    <w:rsid w:val="00F41F4F"/>
    <w:rsid w:val="00F545A9"/>
    <w:rsid w:val="00F9184A"/>
    <w:rsid w:val="00F97521"/>
    <w:rsid w:val="00FA704B"/>
    <w:rsid w:val="00FB73FD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8843"/>
  <w15:docId w15:val="{5AD809FC-343D-47F3-A8B7-2B454CA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EF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Marshall</dc:creator>
  <cp:keywords/>
  <dc:description/>
  <cp:lastModifiedBy>Microsoft Office User</cp:lastModifiedBy>
  <cp:revision>2</cp:revision>
  <cp:lastPrinted>2016-05-31T19:01:00Z</cp:lastPrinted>
  <dcterms:created xsi:type="dcterms:W3CDTF">2021-07-28T14:20:00Z</dcterms:created>
  <dcterms:modified xsi:type="dcterms:W3CDTF">2021-07-28T14:20:00Z</dcterms:modified>
</cp:coreProperties>
</file>